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327" w:rsidRPr="0077748A" w:rsidRDefault="00CE1327" w:rsidP="0013620F">
      <w:pPr>
        <w:pStyle w:val="Header"/>
        <w:spacing w:after="480"/>
        <w:jc w:val="center"/>
        <w:rPr>
          <w:sz w:val="20"/>
          <w:lang w:val="en-GB"/>
        </w:rPr>
      </w:pPr>
      <w:r w:rsidRPr="0077748A">
        <w:rPr>
          <w:sz w:val="20"/>
          <w:lang w:val="en-GB"/>
        </w:rPr>
        <w:t xml:space="preserve">Standard advertisement for local </w:t>
      </w:r>
      <w:r w:rsidR="00F84439" w:rsidRPr="0077748A">
        <w:rPr>
          <w:sz w:val="20"/>
          <w:lang w:val="en-GB"/>
        </w:rPr>
        <w:t xml:space="preserve">publication of local </w:t>
      </w:r>
      <w:r w:rsidRPr="0077748A">
        <w:rPr>
          <w:sz w:val="20"/>
          <w:lang w:val="en-GB"/>
        </w:rPr>
        <w:t xml:space="preserve">open tender procedures </w:t>
      </w:r>
    </w:p>
    <w:p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>
        <w:tc>
          <w:tcPr>
            <w:tcW w:w="6062" w:type="dxa"/>
          </w:tcPr>
          <w:p w:rsidR="00E30375" w:rsidRDefault="00E30375">
            <w:pPr>
              <w:rPr>
                <w:b/>
                <w:szCs w:val="24"/>
                <w:lang w:val="en-GB"/>
              </w:rPr>
            </w:pPr>
            <w:r w:rsidRPr="00E30375">
              <w:rPr>
                <w:b/>
                <w:szCs w:val="24"/>
                <w:lang w:val="en-GB"/>
              </w:rPr>
              <w:t>Computer equipment</w:t>
            </w:r>
          </w:p>
          <w:p w:rsidR="0020534E" w:rsidRDefault="00E30375">
            <w:pPr>
              <w:rPr>
                <w:rFonts w:ascii="Arial" w:hAnsi="Arial"/>
                <w:b/>
                <w:lang w:val="en-GB"/>
              </w:rPr>
            </w:pPr>
            <w:r w:rsidRPr="00E30375">
              <w:rPr>
                <w:b/>
                <w:szCs w:val="24"/>
                <w:lang w:val="en-GB"/>
              </w:rPr>
              <w:t>19SER01/01/51-10-ICT</w:t>
            </w:r>
          </w:p>
        </w:tc>
        <w:tc>
          <w:tcPr>
            <w:tcW w:w="2460" w:type="dxa"/>
          </w:tcPr>
          <w:p w:rsidR="0020534E" w:rsidRDefault="005C4C6D">
            <w:pPr>
              <w:rPr>
                <w:rFonts w:ascii="Arial" w:hAnsi="Arial"/>
                <w:b/>
                <w:lang w:val="en-GB"/>
              </w:rPr>
            </w:pPr>
            <w:r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52.5pt" fillcolor="window">
                  <v:imagedata r:id="rId6" o:title="logo_ec_17_colors_300dpi"/>
                </v:shape>
              </w:pict>
            </w:r>
          </w:p>
        </w:tc>
      </w:tr>
    </w:tbl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676714" w:rsidRPr="00834810" w:rsidRDefault="00E30375" w:rsidP="00676714">
      <w:pPr>
        <w:spacing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Innovation Fund of the Republic of Serbia</w:t>
      </w:r>
      <w:r w:rsidR="0020534E" w:rsidRPr="00D37809">
        <w:rPr>
          <w:sz w:val="22"/>
          <w:szCs w:val="22"/>
          <w:lang w:val="en-GB"/>
        </w:rPr>
        <w:t xml:space="preserve"> intends to award a supply contract for </w:t>
      </w:r>
      <w:r>
        <w:rPr>
          <w:sz w:val="22"/>
          <w:szCs w:val="22"/>
          <w:lang w:val="en-GB"/>
        </w:rPr>
        <w:t xml:space="preserve">procurement of computer equipment </w:t>
      </w:r>
      <w:r w:rsidR="0020534E" w:rsidRPr="00D37809">
        <w:rPr>
          <w:sz w:val="22"/>
          <w:szCs w:val="22"/>
          <w:lang w:val="en-GB"/>
        </w:rPr>
        <w:t xml:space="preserve">in </w:t>
      </w:r>
      <w:r>
        <w:rPr>
          <w:sz w:val="22"/>
          <w:szCs w:val="22"/>
          <w:lang w:val="en-GB"/>
        </w:rPr>
        <w:t>Belgrade, Serbia,</w:t>
      </w:r>
      <w:r w:rsidR="0020534E" w:rsidRPr="00D37809">
        <w:rPr>
          <w:sz w:val="22"/>
          <w:szCs w:val="22"/>
          <w:lang w:val="en-GB"/>
        </w:rPr>
        <w:t xml:space="preserve"> with financial assistance from th</w:t>
      </w:r>
      <w:r w:rsidR="0020534E" w:rsidRPr="00813342">
        <w:rPr>
          <w:sz w:val="22"/>
          <w:szCs w:val="22"/>
          <w:lang w:val="en-GB"/>
        </w:rPr>
        <w:t xml:space="preserve">e </w:t>
      </w:r>
      <w:r>
        <w:rPr>
          <w:sz w:val="22"/>
          <w:szCs w:val="22"/>
          <w:lang w:val="en-GB"/>
        </w:rPr>
        <w:t xml:space="preserve">IPA 2019 Direct Award Grant to the Innovation Fund, under the project </w:t>
      </w:r>
      <w:r w:rsidRPr="00E30375">
        <w:rPr>
          <w:sz w:val="22"/>
          <w:szCs w:val="22"/>
          <w:lang w:val="en-GB"/>
        </w:rPr>
        <w:t>Increased innovation capacity and growth of SMEs</w:t>
      </w:r>
      <w:r w:rsidR="0020534E"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The tender dossier is available from </w:t>
      </w:r>
      <w:hyperlink r:id="rId7" w:history="1">
        <w:r w:rsidR="00A73D38" w:rsidRPr="004514CB">
          <w:rPr>
            <w:rStyle w:val="Hyperlink"/>
            <w:sz w:val="22"/>
            <w:szCs w:val="22"/>
            <w:lang w:val="en-GB"/>
          </w:rPr>
          <w:t>https://www.inovacionifond.rs/en/fond/procurement/other-procurements</w:t>
        </w:r>
      </w:hyperlink>
      <w:r>
        <w:rPr>
          <w:sz w:val="22"/>
          <w:szCs w:val="22"/>
          <w:lang w:val="en-GB"/>
        </w:rPr>
        <w:t>.</w:t>
      </w:r>
      <w:r w:rsidR="00A73D38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 xml:space="preserve"> </w:t>
      </w:r>
    </w:p>
    <w:p w:rsidR="007C68CF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A73D38">
        <w:rPr>
          <w:sz w:val="22"/>
          <w:szCs w:val="22"/>
          <w:lang w:val="en-GB"/>
        </w:rPr>
        <w:t xml:space="preserve">November </w:t>
      </w:r>
      <w:r w:rsidR="005C4C6D">
        <w:rPr>
          <w:sz w:val="22"/>
          <w:szCs w:val="22"/>
          <w:lang w:val="en-GB"/>
        </w:rPr>
        <w:t>17</w:t>
      </w:r>
      <w:r w:rsidR="00A73D38">
        <w:rPr>
          <w:sz w:val="22"/>
          <w:szCs w:val="22"/>
          <w:lang w:val="en-GB"/>
        </w:rPr>
        <w:t>, 2025 at 1 PM CET.</w:t>
      </w:r>
    </w:p>
    <w:p w:rsidR="0020534E" w:rsidRPr="00D37809" w:rsidRDefault="00392309" w:rsidP="006A525A">
      <w:pPr>
        <w:spacing w:before="240"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on </w:t>
      </w:r>
      <w:hyperlink r:id="rId8" w:history="1">
        <w:r w:rsidR="00A73D38" w:rsidRPr="004514CB">
          <w:rPr>
            <w:rStyle w:val="Hyperlink"/>
            <w:sz w:val="22"/>
            <w:szCs w:val="22"/>
            <w:lang w:val="en-GB"/>
          </w:rPr>
          <w:t>https://www.inovacionifond.rs/en/fond/procurement/other-procurements</w:t>
        </w:r>
      </w:hyperlink>
      <w:r w:rsidR="00A73D38">
        <w:rPr>
          <w:sz w:val="22"/>
          <w:szCs w:val="22"/>
          <w:lang w:val="en-GB"/>
        </w:rPr>
        <w:t>.</w:t>
      </w:r>
      <w:bookmarkStart w:id="0" w:name="_GoBack"/>
      <w:bookmarkEnd w:id="0"/>
    </w:p>
    <w:sectPr w:rsidR="0020534E" w:rsidRPr="00D37809" w:rsidSect="00E42A70">
      <w:headerReference w:type="default" r:id="rId9"/>
      <w:footerReference w:type="even" r:id="rId10"/>
      <w:footerReference w:type="default" r:id="rId11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75A2" w:rsidRDefault="003675A2">
      <w:r>
        <w:separator/>
      </w:r>
    </w:p>
  </w:endnote>
  <w:endnote w:type="continuationSeparator" w:id="0">
    <w:p w:rsidR="003675A2" w:rsidRDefault="00367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09F" w:rsidRPr="00B138FF" w:rsidRDefault="006A525A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August 2020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B74956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B74956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75A2" w:rsidRDefault="003675A2">
      <w:r>
        <w:separator/>
      </w:r>
    </w:p>
  </w:footnote>
  <w:footnote w:type="continuationSeparator" w:id="0">
    <w:p w:rsidR="003675A2" w:rsidRDefault="003675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375" w:rsidRDefault="005C4C6D">
    <w:pPr>
      <w:pStyle w:val="Header"/>
    </w:pPr>
    <w:r>
      <w:rPr>
        <w:b/>
        <w:noProof/>
        <w:color w:val="000000"/>
        <w:sz w:val="32"/>
        <w:szCs w:val="3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i1026" type="#_x0000_t75" style="width:452.25pt;height:56.25pt;visibility:visibl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1126D"/>
    <w:rsid w:val="00037A53"/>
    <w:rsid w:val="00082901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C4FA3"/>
    <w:rsid w:val="0020534E"/>
    <w:rsid w:val="002577C4"/>
    <w:rsid w:val="00290C17"/>
    <w:rsid w:val="002974AA"/>
    <w:rsid w:val="002A7CCE"/>
    <w:rsid w:val="002D4697"/>
    <w:rsid w:val="003675A2"/>
    <w:rsid w:val="00392309"/>
    <w:rsid w:val="003E127B"/>
    <w:rsid w:val="003F7A03"/>
    <w:rsid w:val="00411FE8"/>
    <w:rsid w:val="004D043B"/>
    <w:rsid w:val="005258AE"/>
    <w:rsid w:val="00572D46"/>
    <w:rsid w:val="005A3EB9"/>
    <w:rsid w:val="005B0EF0"/>
    <w:rsid w:val="005C4C6D"/>
    <w:rsid w:val="005E2223"/>
    <w:rsid w:val="005F15D2"/>
    <w:rsid w:val="005F6C4E"/>
    <w:rsid w:val="00625E0C"/>
    <w:rsid w:val="00665C4A"/>
    <w:rsid w:val="0067350F"/>
    <w:rsid w:val="00676714"/>
    <w:rsid w:val="006A525A"/>
    <w:rsid w:val="006A7F3C"/>
    <w:rsid w:val="006D6AF3"/>
    <w:rsid w:val="0070615C"/>
    <w:rsid w:val="0075609F"/>
    <w:rsid w:val="0077748A"/>
    <w:rsid w:val="007C68CF"/>
    <w:rsid w:val="007F2D62"/>
    <w:rsid w:val="00803E33"/>
    <w:rsid w:val="00807077"/>
    <w:rsid w:val="00813342"/>
    <w:rsid w:val="00830404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5B45"/>
    <w:rsid w:val="009E7656"/>
    <w:rsid w:val="00A12E9B"/>
    <w:rsid w:val="00A43503"/>
    <w:rsid w:val="00A45C96"/>
    <w:rsid w:val="00A73D38"/>
    <w:rsid w:val="00AF757E"/>
    <w:rsid w:val="00B0342C"/>
    <w:rsid w:val="00B138FF"/>
    <w:rsid w:val="00B50578"/>
    <w:rsid w:val="00B544ED"/>
    <w:rsid w:val="00B74956"/>
    <w:rsid w:val="00B76E74"/>
    <w:rsid w:val="00BF387C"/>
    <w:rsid w:val="00C1669E"/>
    <w:rsid w:val="00C303F0"/>
    <w:rsid w:val="00C4719C"/>
    <w:rsid w:val="00C50093"/>
    <w:rsid w:val="00C74257"/>
    <w:rsid w:val="00C94F9E"/>
    <w:rsid w:val="00CA2AD3"/>
    <w:rsid w:val="00CB20FF"/>
    <w:rsid w:val="00CC3961"/>
    <w:rsid w:val="00CE1327"/>
    <w:rsid w:val="00D1142B"/>
    <w:rsid w:val="00D268AF"/>
    <w:rsid w:val="00D37809"/>
    <w:rsid w:val="00D96536"/>
    <w:rsid w:val="00DA520A"/>
    <w:rsid w:val="00DA6845"/>
    <w:rsid w:val="00DB1F21"/>
    <w:rsid w:val="00DE5D97"/>
    <w:rsid w:val="00E30375"/>
    <w:rsid w:val="00E42A70"/>
    <w:rsid w:val="00E47143"/>
    <w:rsid w:val="00E50AA3"/>
    <w:rsid w:val="00E564E1"/>
    <w:rsid w:val="00E654F9"/>
    <w:rsid w:val="00E81D34"/>
    <w:rsid w:val="00F0762E"/>
    <w:rsid w:val="00F23756"/>
    <w:rsid w:val="00F30392"/>
    <w:rsid w:val="00F4403A"/>
    <w:rsid w:val="00F46EF6"/>
    <w:rsid w:val="00F63BC6"/>
    <w:rsid w:val="00F74E11"/>
    <w:rsid w:val="00F84439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  <w14:docId w14:val="4C5A5FA8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A73D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68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ovacionifond.rs/en/fond/procurement/other-procurements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inovacionifond.rs/en/fond/procurement/other-procurements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918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d</cp:lastModifiedBy>
  <cp:revision>14</cp:revision>
  <cp:lastPrinted>2012-09-24T10:00:00Z</cp:lastPrinted>
  <dcterms:created xsi:type="dcterms:W3CDTF">2018-12-18T11:40:00Z</dcterms:created>
  <dcterms:modified xsi:type="dcterms:W3CDTF">2025-10-15T12:35:00Z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